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,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розміру</w:t>
      </w:r>
      <w:proofErr w:type="spellEnd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призначення</w:t>
      </w:r>
      <w:proofErr w:type="spellEnd"/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82062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58CBC315" w:rsidR="008F1259" w:rsidRPr="0082062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82062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 від 16.12.2020 № 1266)</w:t>
      </w:r>
    </w:p>
    <w:p w14:paraId="30464E55" w14:textId="77777777" w:rsidR="00720064" w:rsidRPr="0082062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6DD2C55B" w:rsidR="00413A3D" w:rsidRPr="00820624" w:rsidRDefault="00413A3D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967BD" w:rsidRPr="00820624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595CEF" w:rsidRPr="00820624">
        <w:rPr>
          <w:rFonts w:ascii="Times New Roman" w:hAnsi="Times New Roman" w:cs="Times New Roman"/>
          <w:sz w:val="28"/>
          <w:szCs w:val="28"/>
          <w:lang w:val="ru-RU"/>
        </w:rPr>
        <w:t>2445</w:t>
      </w:r>
      <w:r w:rsidR="006967BD" w:rsidRPr="00820624">
        <w:rPr>
          <w:rFonts w:ascii="Times New Roman" w:hAnsi="Times New Roman" w:cs="Times New Roman"/>
          <w:sz w:val="28"/>
          <w:szCs w:val="28"/>
        </w:rPr>
        <w:t>0000-3 «</w:t>
      </w:r>
      <w:proofErr w:type="spellStart"/>
      <w:r w:rsidR="00595CEF" w:rsidRPr="00820624">
        <w:rPr>
          <w:rFonts w:ascii="Times New Roman" w:hAnsi="Times New Roman" w:cs="Times New Roman"/>
          <w:sz w:val="28"/>
          <w:szCs w:val="28"/>
          <w:lang w:val="ru-RU"/>
        </w:rPr>
        <w:t>Агрохімічна</w:t>
      </w:r>
      <w:proofErr w:type="spellEnd"/>
      <w:r w:rsidR="00595CEF" w:rsidRPr="00820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5CEF" w:rsidRPr="00820624">
        <w:rPr>
          <w:rFonts w:ascii="Times New Roman" w:hAnsi="Times New Roman" w:cs="Times New Roman"/>
          <w:sz w:val="28"/>
          <w:szCs w:val="28"/>
          <w:lang w:val="ru-RU"/>
        </w:rPr>
        <w:t>продукція</w:t>
      </w:r>
      <w:proofErr w:type="spellEnd"/>
      <w:r w:rsidR="00595CEF" w:rsidRPr="00820624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40A7DD09" w14:textId="6F44708E" w:rsidR="00F73962" w:rsidRPr="00127BE4" w:rsidRDefault="00F73962" w:rsidP="00720064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  </w:t>
      </w:r>
      <w:r w:rsidR="00113CA2" w:rsidRPr="00127B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№</w:t>
      </w:r>
      <w:r w:rsidRPr="00127B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 xml:space="preserve"> </w:t>
      </w:r>
      <w:r w:rsidR="00595CEF" w:rsidRPr="00127B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  <w:t>UA-2021-06-30-002018-b</w:t>
      </w:r>
      <w:r w:rsidR="00595CEF" w:rsidRPr="00127B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UA"/>
        </w:rPr>
        <w:t>.</w:t>
      </w:r>
    </w:p>
    <w:p w14:paraId="0A2F5F68" w14:textId="566BC0B8" w:rsidR="00113CA2" w:rsidRDefault="00113CA2" w:rsidP="00720064">
      <w:pPr>
        <w:ind w:firstLine="361"/>
        <w:jc w:val="both"/>
        <w:rPr>
          <w:rFonts w:ascii="Times New Roman" w:eastAsia="Times New Roman" w:hAnsi="Times New Roman" w:cs="Times New Roman"/>
          <w:color w:val="000000"/>
          <w:lang w:val="ru-RU" w:eastAsia="ru-UA"/>
        </w:rPr>
      </w:pPr>
    </w:p>
    <w:p w14:paraId="7ECD2590" w14:textId="49EA2E91" w:rsidR="00113CA2" w:rsidRDefault="00113CA2" w:rsidP="00820624">
      <w:pPr>
        <w:ind w:firstLine="361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82062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UA"/>
        </w:rPr>
        <w:t>1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562"/>
        <w:gridCol w:w="2620"/>
        <w:gridCol w:w="368"/>
        <w:gridCol w:w="344"/>
        <w:gridCol w:w="1206"/>
        <w:gridCol w:w="1391"/>
        <w:gridCol w:w="2009"/>
        <w:gridCol w:w="993"/>
        <w:gridCol w:w="235"/>
        <w:gridCol w:w="243"/>
        <w:gridCol w:w="372"/>
      </w:tblGrid>
      <w:tr w:rsidR="00B45C82" w:rsidRPr="00B45C82" w14:paraId="54F08C76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A1D09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№з/п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CCD04F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Назва 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043F06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lang w:val="uk-UA" w:eastAsia="uk-UA"/>
              </w:rPr>
              <w:t>Технічні вимоги</w:t>
            </w:r>
          </w:p>
        </w:tc>
        <w:tc>
          <w:tcPr>
            <w:tcW w:w="993" w:type="dxa"/>
            <w:vAlign w:val="center"/>
          </w:tcPr>
          <w:p w14:paraId="0969E77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EE0E65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Кіль кість</w:t>
            </w:r>
          </w:p>
        </w:tc>
      </w:tr>
      <w:tr w:rsidR="00B45C82" w:rsidRPr="00B45C82" w14:paraId="64EBD7EC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497F4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E44EB06" w14:textId="77777777" w:rsid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Стериліум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класік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пур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14:paraId="3DA5B784" w14:textId="57511FFC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1 л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197E172D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pacing w:val="10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Засіб </w:t>
            </w:r>
            <w:r w:rsidRPr="00B45C82">
              <w:rPr>
                <w:rFonts w:ascii="Times New Roman" w:eastAsia="Times New Roman" w:hAnsi="Times New Roman" w:cs="Times New Roman"/>
                <w:b/>
                <w:spacing w:val="10"/>
                <w:lang w:val="uk-UA"/>
              </w:rPr>
              <w:t>СТЕРИЛІУМ КЛАСІК ПУР</w:t>
            </w: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- прозорий, безбарвний розчин </w:t>
            </w:r>
          </w:p>
          <w:p w14:paraId="154BD31F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pacing w:val="10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із спиртовим запахом. Призначений для:  хірургічної </w:t>
            </w:r>
          </w:p>
          <w:p w14:paraId="18EF0177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pacing w:val="10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дезінфекції шкіри рук медичного персоналу, гігієнічної </w:t>
            </w:r>
          </w:p>
          <w:p w14:paraId="2417E45C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pacing w:val="10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дезінфекції шкіри рук медичного персоналу у закладах </w:t>
            </w:r>
          </w:p>
          <w:p w14:paraId="43A064C1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pacing w:val="10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охорони здоров’я будь-якого профілю, швидкої </w:t>
            </w:r>
          </w:p>
          <w:p w14:paraId="7B4616F4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pacing w:val="10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дезінфекції поверхонь, виробів медичного призначення, </w:t>
            </w:r>
          </w:p>
          <w:p w14:paraId="4AEB7C7C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у </w:t>
            </w:r>
            <w:proofErr w:type="spellStart"/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>т.ч</w:t>
            </w:r>
            <w:proofErr w:type="spellEnd"/>
            <w:r w:rsidRPr="00B45C82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. інструментів. </w:t>
            </w:r>
          </w:p>
        </w:tc>
        <w:tc>
          <w:tcPr>
            <w:tcW w:w="993" w:type="dxa"/>
            <w:vAlign w:val="center"/>
          </w:tcPr>
          <w:p w14:paraId="471385F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30794F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>3</w:t>
            </w:r>
          </w:p>
        </w:tc>
      </w:tr>
      <w:tr w:rsidR="00B45C82" w:rsidRPr="00B45C82" w14:paraId="5C9D4F22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C7580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688979A2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Хлорне вапно (імпорт)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7D0C1B4F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Вапно хлорне марки А, сорт 1 Повинно відповідати вимогам ДСТУ ГОСТ 1692-85</w:t>
            </w:r>
          </w:p>
        </w:tc>
        <w:tc>
          <w:tcPr>
            <w:tcW w:w="993" w:type="dxa"/>
            <w:vAlign w:val="center"/>
          </w:tcPr>
          <w:p w14:paraId="54808F46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>кг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30547B8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>10</w:t>
            </w:r>
          </w:p>
        </w:tc>
      </w:tr>
      <w:tr w:rsidR="00B45C82" w:rsidRPr="00B45C82" w14:paraId="52B598AE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F1BDC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6A09F00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36666-25MG АЛДРИН, PESTANAL®, аналітичний стандарт, 25МГ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1A4B197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36666-25MG АЛДРИН, PESTANAL®, аналітичний стандарт, 25МГ</w:t>
            </w:r>
          </w:p>
        </w:tc>
        <w:tc>
          <w:tcPr>
            <w:tcW w:w="993" w:type="dxa"/>
            <w:vAlign w:val="center"/>
          </w:tcPr>
          <w:p w14:paraId="4E1D8010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CC6D3B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724B767E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AF2CB2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A52683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33491-100MG-R ДІЕЛДРИН,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36746DE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33491-100MG-R ДІЕЛДРИН,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2BAA118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66F98F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052D12F7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0DC64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F7C20B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32014-100MG  ЕНДРИН,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7FF78D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32014-100MG  ЕНДРИН,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2ECC0668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41E9AF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06728825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3D378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088909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31041-100MG 4,4-DDT (1,1,1-ТРИХЛОР-2,2-БІС(4-ХЛОРФЕНІЛ)ЕТАН),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32208498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31041-100MG 4,4-DDT (1,1,1-ТРИХЛОР-2,2-БІС(4-ХЛОРФЕНІЛ)ЕТАН),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248B7F7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6A6575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6D98F549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DDA27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3BAFBEA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35487-100MG 4,4'-ДДЕ (1,1-ДИХЛОР-2,2-БІС(4-ХЛОРФЕНІЛ)ЕТЕН),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6032B2E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35487-100MG 4,4'-ДДЕ (1,1-ДИХЛОР-2,2-БІС(4-ХЛОРФЕНІЛ)ЕТЕН),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14067A1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786E8A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274ADA71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6D37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40EACC3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35486-250MG 4,4-ДДД (1,1-ДИХЛОР-2,2-БІС(4-ХЛОРФЕНІЛ)ЕТАН), PESTANAL(R), аналітичний стандарт, 250МГ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0AA8B02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35486-250MG 4,4-ДДД (1,1-ДИХЛОР-2,2-БІС(4-ХЛОРФЕНІЛ)ЕТАН), PESTANAL(R), аналітичний стандарт, 250МГ</w:t>
            </w:r>
          </w:p>
        </w:tc>
        <w:tc>
          <w:tcPr>
            <w:tcW w:w="993" w:type="dxa"/>
            <w:vAlign w:val="center"/>
          </w:tcPr>
          <w:p w14:paraId="047B543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A5984D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1AC94320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AAF7D0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2F1F3C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33856-50MG  альфа-ГХЦГ, PESTANAL(R), аналітичний стандарт, 50МГ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3722E87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33856-50MG  альфа-ГХЦГ, PESTANAL(R), аналітичний стандарт, 50МГ</w:t>
            </w:r>
          </w:p>
        </w:tc>
        <w:tc>
          <w:tcPr>
            <w:tcW w:w="993" w:type="dxa"/>
            <w:vAlign w:val="center"/>
          </w:tcPr>
          <w:p w14:paraId="513C499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0E0CA9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390948C6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20D98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546AF2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33376-100MG бета-ГХЦГ (бета-1,2,3,4,5,6-ГЕКСАХЛОРЦИКЛОГЕКСАН),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23BAE04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33376-100MG бета-ГХЦГ (бета-1,2,3,4,5,6-ГЕКСАХЛОРЦИКЛОГЕКСАН),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533A236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86E42E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1EA02FB5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997E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084D60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45548-250MG ЛІНДАН, PESTANAL(R), аналітичний стандарт, 250МГ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2312A57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45548-250MG ЛІНДАН, PESTANAL(R), аналітичний стандарт, 250МГ</w:t>
            </w:r>
          </w:p>
        </w:tc>
        <w:tc>
          <w:tcPr>
            <w:tcW w:w="993" w:type="dxa"/>
            <w:vAlign w:val="center"/>
          </w:tcPr>
          <w:p w14:paraId="1D630D3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BFFC7C8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6C58016D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52E38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40EFBBC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32349-100MG ГЕПТАХЛОР,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802FC2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32349-100MG ГЕПТАХЛОР,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358FA27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5830E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0D70CF44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3B9CB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14F73A4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45522-250MG ГЕКСАХЛОРБЕНЗОЛ, PESTANAL(R), аналітичний стандарт, 250МГ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6B84431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45522-250MG ГЕКСАХЛОРБЕНЗОЛ, PESTANAL(R), аналітичний стандарт, 250МГ</w:t>
            </w:r>
          </w:p>
        </w:tc>
        <w:tc>
          <w:tcPr>
            <w:tcW w:w="993" w:type="dxa"/>
            <w:vAlign w:val="center"/>
          </w:tcPr>
          <w:p w14:paraId="4C0E75C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1C99548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067B4A50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CC0A97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1DBF271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36143-100MG МАЛАТІОН,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94C385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36143-100MG МАЛАТІОН,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0C1AFD70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279674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6</w:t>
            </w:r>
          </w:p>
        </w:tc>
      </w:tr>
      <w:tr w:rsidR="00B45C82" w:rsidRPr="00B45C82" w14:paraId="0632BAC5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DE91C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6F8BE217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36187-100MG ПАРАТІОН-МЕТИЛ, PESTANAL(R), аналітичний стандарт, 100МГ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646D769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36187-100MG ПАРАТІОН-МЕТИЛ, PESTANAL(R), аналітичний стандарт, 100МГ</w:t>
            </w:r>
          </w:p>
        </w:tc>
        <w:tc>
          <w:tcPr>
            <w:tcW w:w="993" w:type="dxa"/>
            <w:vAlign w:val="center"/>
          </w:tcPr>
          <w:p w14:paraId="566BE1A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3BD09E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359EA2CD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33B9B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269348B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ТИРАМ, PESTANAL(R), аналітичний стандарт, 250МГ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29118AC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ТИРАМ, PESTANAL(R), аналітичний стандарт, 250МГ</w:t>
            </w:r>
          </w:p>
        </w:tc>
        <w:tc>
          <w:tcPr>
            <w:tcW w:w="993" w:type="dxa"/>
            <w:vAlign w:val="center"/>
          </w:tcPr>
          <w:p w14:paraId="21056BF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80C2970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35130C99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D868A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0633311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ДЕЛЬТАМЕТРИН, PESTANAL(R), аналітичний стандарт, 250МГ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74EE630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ДЕЛЬТАМЕТРИН, PESTANAL(R), аналітичний стандарт, 250МГ</w:t>
            </w:r>
          </w:p>
        </w:tc>
        <w:tc>
          <w:tcPr>
            <w:tcW w:w="993" w:type="dxa"/>
            <w:vAlign w:val="center"/>
          </w:tcPr>
          <w:p w14:paraId="785A7F3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2CFB30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B45C82" w:rsidRPr="00B45C82" w14:paraId="7C427A11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D71E40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75B060D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Засіб дезінфекційний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Санікон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концентрат у 1 л флаконі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0A7F8E38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Дезинфекційний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засіб для: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дезінфекції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поверхонь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приміщень, меблів,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медичного обладнання і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апаратури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кувезів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), виробів медичного призначення, систем вентиляції і кондиціонування повітря,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білизни, посуду,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предметів догляду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 хворими,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прибирального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матеріалу тощо в палатах,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маніпуляційних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операційних,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перев'язувальних,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процедурних, на харчоблоках тощо;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поточного та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генерального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прибирання; д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езінфекції виробів медичного призначення, 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. поєднаного з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ПСО в одному етапі.</w:t>
            </w:r>
          </w:p>
          <w:p w14:paraId="5A7FAEB8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1. Засіб у вигляді рідкого концентрату, що містить у якості діючих речовин комплекс чотирьох четвертинних амонієвих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сполук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 - не менш як 5,5% сумарно, 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алкілдиметилбензиламоній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хлорид (2,200%),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октилдецилдиметиламоній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хлорид (1,650%),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дидецилдиметиламоній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хлорид (0,825%),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діоктилдиметиламоній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хлорид (0,825%); допоміжні компоненти (у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ПАР,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метасілікат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натрію, барвник, ароматизатор). У складі засобу мають бути відсутні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альдегіди,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надкислоти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, похідні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гуанідінів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, аміни, спирти,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активний хлор та кисень, феноли, екологічно несприятливі речовини та компоненти з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алергізуючою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дією (зокрема, ферменти);</w:t>
            </w:r>
          </w:p>
          <w:p w14:paraId="6F5EA168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Значення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рН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концентрату засобу 12,4±0,5.</w:t>
            </w:r>
          </w:p>
          <w:p w14:paraId="1C630772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Сумісність з різними матеріалами, відсутність корозійної та іншої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пошкоджуючої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дії на матеріали оброблюваних об'єктів;</w:t>
            </w:r>
          </w:p>
          <w:p w14:paraId="1E217336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Низька токсичність, відсутність сенсибілізуючої, мутагенної,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тератогенної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гонадотоксичної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канцерогенної дії. </w:t>
            </w:r>
          </w:p>
          <w:p w14:paraId="044DAD72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Безпечність засобу: 4 клас небезпеки за ГОСТ 12.1.007 (мало небезпечна речовина) при інгаляційному впливі в умовах вільного випаровування; можливість проведення дезінфекції в присутності сторонніх осіб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пацієнтів) методом протирання, замочування і занурення без обмежень по концентрації робочих розчинів; </w:t>
            </w:r>
          </w:p>
          <w:p w14:paraId="3303A530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Наявність виражених миючих (посилена мийна здатність - повинна відповідати чинним нормативам для мийних засобів технічного призначення) і дезодоруючих властивостей, ефективність для видалення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біоплівок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DE4F3D0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Відсутність необхідності застосування засобів індивідуального захисту органів дихання (респіраторів) при приготуванні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та використанні робочих розчинів засобу методом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протирання;</w:t>
            </w:r>
          </w:p>
          <w:p w14:paraId="436A3014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8.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Широкий спектр антимікробної активності: бактерицидна (включаючи збудників туберкульозу*, а також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Campylobacter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jejuni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Corynebacterium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ammoniagenes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fr-FR" w:eastAsia="ru-RU"/>
              </w:rPr>
              <w:t>Enterobacter aerogenes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fr-FR" w:eastAsia="ru-RU"/>
              </w:rPr>
              <w:t>Enterobacter cloacae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fr-FR" w:eastAsia="ru-RU"/>
              </w:rPr>
              <w:t>Enterococcus faecalis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Enterococcus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faecium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Vancomycin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resistant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Escherichia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coli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Antibiotic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resistant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), 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Escherichia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coli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0157: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7,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Klebsiella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Klebsiella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Antibiotic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resistant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Listeria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monocytogenes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Proteus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mirabilis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Proteus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vulgaris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Pseudomonas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aeruginosa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Pseudomonas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aeruginosa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Antibiotic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resistant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Salmonella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choleraesuis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Salmonella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typhi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Serratia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marcescens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Shigella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dysenteriae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Shigella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flexneri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Shigella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sonnei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Staphylococcus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aureus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MRSA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Staphylococcus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epidermidis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ntibiotic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resistant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Streptococcus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pyogenes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віруліцидна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(включаючи віруси гепатитів В, С, ВІЛ,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герпесу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грипу, рота-, корона-,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хантавірусів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вірусу «пташиного» грипу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1), фунгіцидна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(щодо збудників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кандидозів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дерматомікозів, а також пліснявих грибів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Aspergillus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niger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споровій формі) 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спороцидна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дія</w:t>
            </w:r>
            <w:r w:rsidRPr="00B45C82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(в 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 проти плісняви)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*Примітка. (*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i/>
                <w:color w:val="000000"/>
                <w:spacing w:val="-10"/>
                <w:sz w:val="24"/>
                <w:szCs w:val="24"/>
                <w:lang w:val="uk-UA" w:eastAsia="ru-RU"/>
              </w:rPr>
              <w:t>Туберкулоцидна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i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 дія засобу має бути досліджена на тест-штамі </w:t>
            </w:r>
            <w:proofErr w:type="spellStart"/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Mycobacterim</w:t>
            </w:r>
            <w:proofErr w:type="spellEnd"/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terrae</w:t>
            </w:r>
            <w:proofErr w:type="spellEnd"/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, що відповідає ДСТУ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EN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14348:2014).</w:t>
            </w:r>
          </w:p>
          <w:p w14:paraId="5BC34DF9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9. Наявність в інструкції режимів швидкої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дезінфекції</w:t>
            </w:r>
            <w:r w:rsidRPr="00B45C8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ВМП і поверхонь</w:t>
            </w:r>
            <w:r w:rsidRPr="00B45C8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при експозиції 10 хвилин і 30 хвилин, у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. при бактеріальних, вірусних інфекціях (гепатити В, С і СНІД) і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кандидозах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одночасно;</w:t>
            </w:r>
          </w:p>
          <w:p w14:paraId="6E933A12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10. Можливість приготувати із 1 л концентрату не менше, як 66 л робочого розчину, який використовується при експозиції 10 хв. та не менше, як 100 л робочого розчину, який використовується при експозиції 30 хв. проти збудників бактеріальних інфекцій, вірусів гепатитів В, С і СНІД та збудників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кандидозів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одночасно; </w:t>
            </w:r>
          </w:p>
          <w:p w14:paraId="2127C4F8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11. Наявність режимів дезінфекції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кувезів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, систем вентиляції і кондиціонування повітря, взуття;</w:t>
            </w:r>
          </w:p>
          <w:p w14:paraId="0DBC1E76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 Можливість використання теплих (первинно нагрітих) розчинів і додавання 3% соди для посилення антимікробної і мийної дії;</w:t>
            </w:r>
          </w:p>
          <w:p w14:paraId="04E94979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 Можливість багаторазового використання робочих розчинів;</w:t>
            </w:r>
          </w:p>
          <w:p w14:paraId="04B447B4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Термін зберігання робочих розчинів до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застосування не менше 30 діб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;</w:t>
            </w:r>
          </w:p>
          <w:p w14:paraId="132F8655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 Можливість експрес-контролю вмісту активно діючих речовин в засобі і його робочих розчинах з використанням тест-смужок</w:t>
            </w:r>
          </w:p>
        </w:tc>
        <w:tc>
          <w:tcPr>
            <w:tcW w:w="993" w:type="dxa"/>
            <w:vAlign w:val="center"/>
          </w:tcPr>
          <w:p w14:paraId="2141185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50651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B45C82" w:rsidRPr="00B45C82" w14:paraId="6995AD43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51DB2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68516678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Засіб дезінфекційний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Неостерил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ЕКО блакитний 1 л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15D4FABD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Дезинфекційний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засіб для</w:t>
            </w:r>
            <w:r w:rsidRPr="00B45C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дезінфекції шкіри рук медичного персоналу (хірургічної та гігієнічної),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uk-UA"/>
              </w:rPr>
              <w:t>шкіри ін’єкційного поля, місць пункцій, шкіри стоп з метою профілактики дерматомікозів і попередження рецидивів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26A3E2C7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1. Готовий до застосування засіб у вигляді рідини на основі композиції 4-х активно діючих речовин: етилового спирту (не менше 63,0%) 2-пропанол (не більше 5,2%), компонентів з пролонгованою антимікробною дією (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бензалконію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хлорид  - 0,13%,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полігексаметиленбігуанід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гідрохлорид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0,1%); допоміжні компоненти: для догляд за шкірою рук (Д-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пантенол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гліцерин), барвник, від душка, вода підготовлена;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рН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засобу 5,5-6,5.</w:t>
            </w:r>
          </w:p>
          <w:p w14:paraId="783FB605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Засіб не повинен містити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пропанолу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бутандіолу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амінів, йоду,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повідон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йоду,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хлоргексидину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похідних фенолу (у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феноксіетанолу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триклозану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), кислот, пероксиду водню; </w:t>
            </w:r>
          </w:p>
          <w:p w14:paraId="3F36D3D4" w14:textId="77777777" w:rsidR="00B45C82" w:rsidRPr="00B45C82" w:rsidRDefault="00B45C82" w:rsidP="00B45C82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3. Засіб не повинен подразнювати шкіру, не викликати алергічні реакції, шкірно-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резорбтивну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, сенсибілізуючу дії та інші побічні ефекти; має регулювати водно-жировий баланс шкіри; зменшувати потребу у використанні засобів для догляду за шкірою;</w:t>
            </w:r>
          </w:p>
          <w:p w14:paraId="35694927" w14:textId="77777777" w:rsidR="00B45C82" w:rsidRPr="00B45C82" w:rsidRDefault="00B45C82" w:rsidP="00B45C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w w:val="108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 Широкий спектр антимікробної активності: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w w:val="108"/>
                <w:sz w:val="24"/>
                <w:szCs w:val="24"/>
                <w:lang w:val="uk-UA" w:eastAsia="ru-RU"/>
              </w:rPr>
              <w:t>бактерицидна</w:t>
            </w:r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 xml:space="preserve">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 xml:space="preserve">. у відношенні збудників туберкульозу* і госпітальних інфекцій),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w w:val="108"/>
                <w:sz w:val="24"/>
                <w:szCs w:val="24"/>
                <w:lang w:val="uk-UA" w:eastAsia="ru-RU"/>
              </w:rPr>
              <w:t>фунгіцидна</w:t>
            </w:r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 xml:space="preserve"> (зокрема, у відношенні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грибів родів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Кандида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Трихофітон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Aspergillus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niger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споровій формі), а також </w:t>
            </w:r>
            <w:proofErr w:type="spellStart"/>
            <w:r w:rsidRPr="00B45C8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віруліцидна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 xml:space="preserve"> (у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>. у відношенні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вірусу поліомієліту, збудників гепатитів А, В і С, ВІЛ-інфекції, грипу, парагрипу, пташиного грипу,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SARS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(«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Атипічна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пневмонія»), аденовірусної,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ентеровірусної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коронавірусної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, респіраторно-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синтиціальної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риновірусної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ротавірусної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інфекції тощо</w:t>
            </w:r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 xml:space="preserve">)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w w:val="108"/>
                <w:sz w:val="24"/>
                <w:szCs w:val="24"/>
                <w:lang w:val="uk-UA" w:eastAsia="ru-RU"/>
              </w:rPr>
              <w:t>дія</w:t>
            </w:r>
            <w:r w:rsidRPr="00B45C82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  <w:t xml:space="preserve">;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ефективність проти резидентної і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транзиторної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мікрофлори шкіри;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w w:val="108"/>
                <w:sz w:val="24"/>
                <w:szCs w:val="24"/>
                <w:lang w:val="uk-UA" w:eastAsia="ru-RU"/>
              </w:rPr>
              <w:t xml:space="preserve">(Примітки. *Режими </w:t>
            </w:r>
            <w:proofErr w:type="spellStart"/>
            <w:r w:rsidRPr="00B45C82">
              <w:rPr>
                <w:rFonts w:ascii="Times New Roman" w:eastAsia="Arial" w:hAnsi="Times New Roman" w:cs="Times New Roman"/>
                <w:i/>
                <w:color w:val="000000"/>
                <w:w w:val="108"/>
                <w:sz w:val="24"/>
                <w:szCs w:val="24"/>
                <w:lang w:val="uk-UA" w:eastAsia="ru-RU"/>
              </w:rPr>
              <w:t>туберкулоцидної</w:t>
            </w:r>
            <w:proofErr w:type="spellEnd"/>
            <w:r w:rsidRPr="00B45C82">
              <w:rPr>
                <w:rFonts w:ascii="Times New Roman" w:eastAsia="Arial" w:hAnsi="Times New Roman" w:cs="Times New Roman"/>
                <w:i/>
                <w:color w:val="000000"/>
                <w:w w:val="108"/>
                <w:sz w:val="24"/>
                <w:szCs w:val="24"/>
                <w:lang w:val="uk-UA" w:eastAsia="ru-RU"/>
              </w:rPr>
              <w:t xml:space="preserve"> дії засобу мають бути досліджені на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тест-штамі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Mycobacterium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terrae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  <w:p w14:paraId="23282E8B" w14:textId="77777777" w:rsidR="00B45C82" w:rsidRPr="00B45C82" w:rsidRDefault="00B45C82" w:rsidP="00B45C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5. Відсутність місцево-подразнюючих, шкірно-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резорбтивних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сенсибілізуючих властивостей, канцерогенної, мутагенної,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тератогенної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ембріотоксичної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гонадотропної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дії; відсутність с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пеци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softHyphen/>
              <w:t>фічних віддалених ефектів; з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асіб не повинен мати вікових обмежень для застосування (має бути вказано в МВ або інструкції).  </w:t>
            </w:r>
          </w:p>
          <w:p w14:paraId="578E4803" w14:textId="77777777" w:rsidR="00B45C82" w:rsidRPr="00B45C82" w:rsidRDefault="00B45C82" w:rsidP="00B45C82">
            <w:pPr>
              <w:shd w:val="clear" w:color="auto" w:fill="FFFFFF"/>
              <w:tabs>
                <w:tab w:val="left" w:pos="11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6. Наявність пролонгованої антимікробної дії не менше 3 годин (під рукавичками);</w:t>
            </w:r>
          </w:p>
          <w:p w14:paraId="086D79CE" w14:textId="77777777" w:rsidR="00B45C82" w:rsidRPr="00B45C82" w:rsidRDefault="00B45C82" w:rsidP="00B45C82">
            <w:pPr>
              <w:shd w:val="clear" w:color="auto" w:fill="FFFFFF"/>
              <w:tabs>
                <w:tab w:val="left" w:pos="11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7. Сумність засобу із засобом для гігієнічного миття шкіри «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Неостерил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М» при їх послідовному використанні для обробки рук хірургів;</w:t>
            </w:r>
          </w:p>
          <w:p w14:paraId="6AE677B9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8. Універсальність, широка сфера використання:</w:t>
            </w:r>
          </w:p>
          <w:p w14:paraId="268BF4A3" w14:textId="77777777" w:rsidR="00B45C82" w:rsidRPr="00B45C82" w:rsidRDefault="00B45C82" w:rsidP="00B45C82">
            <w:pPr>
              <w:shd w:val="clear" w:color="auto" w:fill="FFFFFF"/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дезінфекція рук хірургів та інших осіб, які беруть участь в оперативних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втручаннях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медичних закладах;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234D194" w14:textId="77777777" w:rsidR="00B45C82" w:rsidRPr="00B45C82" w:rsidRDefault="00B45C82" w:rsidP="00B45C82">
            <w:pPr>
              <w:shd w:val="clear" w:color="auto" w:fill="FFFFFF"/>
              <w:tabs>
                <w:tab w:val="left" w:pos="4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val="uk-UA" w:eastAsia="uk-UA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val="uk-UA" w:eastAsia="ru-RU"/>
              </w:rPr>
              <w:t>- гігієнічна дезінфекція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рук персоналу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лікувально-профілактичних закладів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лабораторій різного профілю, при догляді за </w:t>
            </w:r>
            <w:r w:rsidRPr="00B45C82">
              <w:rPr>
                <w:rFonts w:ascii="Times New Roman" w:eastAsia="Arial" w:hAnsi="Times New Roman" w:cs="Times New Roman"/>
                <w:vanish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хворими, новонародженими, особами літнього віку і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т.ін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.);</w:t>
            </w:r>
          </w:p>
          <w:p w14:paraId="1F58F5BB" w14:textId="77777777" w:rsidR="00B45C82" w:rsidRPr="00B45C82" w:rsidRDefault="00B45C82" w:rsidP="00B45C82">
            <w:pPr>
              <w:shd w:val="clear" w:color="auto" w:fill="FFFFFF"/>
              <w:tabs>
                <w:tab w:val="left" w:pos="14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- обробка шкіри ін’єкційного поля і шкіри стоп з метою профілактики грибкових захворювань;</w:t>
            </w:r>
          </w:p>
          <w:p w14:paraId="32D7CE0B" w14:textId="77777777" w:rsidR="00B45C82" w:rsidRPr="00B45C82" w:rsidRDefault="00B45C82" w:rsidP="00B45C82">
            <w:pPr>
              <w:shd w:val="clear" w:color="auto" w:fill="FFFFFF"/>
              <w:tabs>
                <w:tab w:val="left" w:pos="14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- відсутність вікових обмежень і протипоказань для застосування. </w:t>
            </w:r>
          </w:p>
          <w:p w14:paraId="1C083DEF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Дезінфекція рук хірургів при стандартному часі не більше 3 хв.;</w:t>
            </w:r>
          </w:p>
          <w:p w14:paraId="033CCDAC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11. Гігієнічна антисептика рук при експозиції не більше 30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сек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.;</w:t>
            </w:r>
          </w:p>
          <w:p w14:paraId="4EAAFCC6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 Наявність режимів профілактики туберкульозу та вірусних інфекцій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 гепатитів і поліомієліту) при обробці рук</w:t>
            </w:r>
          </w:p>
        </w:tc>
        <w:tc>
          <w:tcPr>
            <w:tcW w:w="993" w:type="dxa"/>
            <w:vAlign w:val="center"/>
          </w:tcPr>
          <w:p w14:paraId="10B0281A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0FF34B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</w:t>
            </w:r>
          </w:p>
        </w:tc>
      </w:tr>
      <w:tr w:rsidR="00B45C82" w:rsidRPr="00B45C82" w14:paraId="19ECA48D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24D54F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617F5B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Септодор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форте, 1000 мл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703B3CC8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 1.Засіб на основі:</w:t>
            </w:r>
          </w:p>
          <w:p w14:paraId="2B97BECA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- суміші не менше чотирьох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четвертинно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-амонійних </w:t>
            </w:r>
          </w:p>
          <w:p w14:paraId="777F2837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сполук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алкілдиметилбензиламоній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436C834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хлорид,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октилдецилдиметиламоній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хлорид 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диоктилдиметиламоній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хлорид 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дидецилдиметиламоній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хлорид)- сумарно не менше 37,5 %,</w:t>
            </w:r>
          </w:p>
          <w:p w14:paraId="24AB6768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-не менше 12,5 %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глутарового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альдегіду.</w:t>
            </w:r>
          </w:p>
          <w:p w14:paraId="5EAAC590" w14:textId="77777777" w:rsidR="00B45C82" w:rsidRPr="00B45C82" w:rsidRDefault="00B45C82" w:rsidP="00B45C82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Загальна кількість діючих речовин -не менше п’яти.</w:t>
            </w:r>
          </w:p>
          <w:p w14:paraId="586A1BC6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2.Засіб не  повинен містити хлор, амінів, спиртів, перекису водню, ензимів, йоду,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гуанідинів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гліоксалю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9B85B6F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3.Широкий спектр антимікробної дії (віруси грипу,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ентеровіруси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,  віруси гепатитів, поліомієліт, ВІЛ(СНІД),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кандидози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, дерматомікози,  також грам позитивні та грам негативні бактерії (включно туберкульоз, збудників особливо небезпечних інфекцій -чуми, холери,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туляремії,сапа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меліоідозу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, сибірки).</w:t>
            </w:r>
          </w:p>
          <w:p w14:paraId="3098AFBB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4.Засіб повинен добре змішуватися з водою ,мати гарні змочувальні та мийні властивості ,не викликати корозії металів, не пошкоджувати виробів зі скла, полімерних матеріалів ,гуми.</w:t>
            </w:r>
          </w:p>
          <w:p w14:paraId="6C9A5CE4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5.Водні розчини не повинні фіксувати забруднення органічного походження та добре змиватися з оброблених поверхонь не залишаючи плям та нальоту.</w:t>
            </w:r>
          </w:p>
          <w:p w14:paraId="78EA8D5D" w14:textId="77777777" w:rsidR="00B45C82" w:rsidRPr="00B45C82" w:rsidRDefault="00B45C82" w:rsidP="00B45C82">
            <w:pPr>
              <w:spacing w:after="0" w:line="276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6.Можливість проведення дезінфекції, суміщеної з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передстерилізаційним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очищенням виробів медичного призначення з експозицією не більше 120 хвилин (при бактеріальних, виключаючи туберкульоз, вірусних і грибкових (дерматомікози) ,особливо небезпечних інфекціях (холера ,чума ,сап ,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туляримія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меліоідоз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) . </w:t>
            </w:r>
          </w:p>
          <w:p w14:paraId="593E1069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7.Умови збереження препарату у широкому діапазоні температур ,але не менше ніж від - 40 градусів за Цельсієм до + 35 градусів за Цельсієм.</w:t>
            </w:r>
          </w:p>
          <w:p w14:paraId="3D086E14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8.Термін придатності робочих розчинів не менше 14 діб.</w:t>
            </w:r>
          </w:p>
          <w:p w14:paraId="0773B841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9.Можливість проведення робіт способом протирання у концентраціях до 0,1% у присутності пацієнтів.</w:t>
            </w:r>
          </w:p>
          <w:p w14:paraId="7D7057EC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10.Можливість утилізації відпрацьованих розчинів з розбавленням до небезпечної концентрації зі змивом у каналізацію.</w:t>
            </w:r>
          </w:p>
          <w:p w14:paraId="59E9EF6B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11.Можливість  проведення робіт способом протирання та замочування  із використанням засобів захисту шкіри рук гумовими рукавичками.</w:t>
            </w:r>
          </w:p>
          <w:p w14:paraId="7E92D148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12.Можливість (згідно з інструкцією на засіб) обробки санітарно-технічного обладнання за допомогою сучасних технологій прибирання методом «двох відер» та методом </w:t>
            </w:r>
            <w:proofErr w:type="spellStart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безвідерного</w:t>
            </w:r>
            <w:proofErr w:type="spellEnd"/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прибирання; при цьому , згідно рекомендацій виробника, витрата робочого розчину не більше 15 мл/м².</w:t>
            </w:r>
          </w:p>
          <w:p w14:paraId="6173A932" w14:textId="77777777" w:rsidR="00B45C82" w:rsidRPr="00B45C82" w:rsidRDefault="00B45C82" w:rsidP="00B45C82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13.Гарантійний строк зберігання засобу-не менше 5 років з дати виготовлення. </w:t>
            </w:r>
          </w:p>
          <w:p w14:paraId="2D2ECEB0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14:paraId="77BC028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2B94DDC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lang w:val="ru-RU" w:eastAsia="ru-RU"/>
              </w:rPr>
              <w:t>3</w:t>
            </w:r>
          </w:p>
        </w:tc>
      </w:tr>
      <w:tr w:rsidR="00B45C82" w:rsidRPr="00B45C82" w14:paraId="4AC2DC17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716E7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68A7D9B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Засіб дезінфекційний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Соліклор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в таблетках 1 кг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0A593A4C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Дезинфекційний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засіб для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дезінфекції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поверхонь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приміщень, меблів,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медичного обладнання і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апаратури,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корозійно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стійких виробів медичного призначення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(крім ендоскопів)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білизни, посуду, 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. лабораторного,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предметів догляду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 хворими, санітарно-технічного обладнання,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прибирального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матеріалу, знезаражування медичних відходів, 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. біологічних виділень  (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включаючи фекалії, кров, ліквор, сироватку, мокротиння та ін.) та відпрацьованого перев’язувального матеріалу, виробів медичного призначення одноразового використання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тощо; для обробки шкаралупи яєць, овочів і фруктів;  для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поточного та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генерального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прибирання.</w:t>
            </w:r>
          </w:p>
          <w:p w14:paraId="1C1E3B25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1. Засіб у вигляді швидкорозчинних таблеток на основі натрієвої солі </w:t>
            </w:r>
            <w:proofErr w:type="spellStart"/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дихлорізоціанурової</w:t>
            </w:r>
            <w:proofErr w:type="spellEnd"/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кислоти (80-85%); допоміжні компоненти - адипінова кислота і карбонат натрію в рівній кількості (разом 15-20%); вміст активного хлору в кожній таблетці </w:t>
            </w:r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B45C82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/>
                  <w:lang w:val="uk-UA"/>
                </w:rPr>
                <w:t>1,5 г</w:t>
              </w:r>
            </w:smartTag>
            <w:r w:rsidRPr="00B45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відсутність у складі засобу </w:t>
            </w:r>
            <w:proofErr w:type="spellStart"/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трихлорізоціанурової</w:t>
            </w:r>
            <w:proofErr w:type="spellEnd"/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ізоціанурової</w:t>
            </w:r>
            <w:proofErr w:type="spellEnd"/>
            <w:r w:rsidRPr="00B45C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кислот</w:t>
            </w:r>
            <w:r w:rsidRPr="00B45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концентрація водних іонів 1% водного розчину (</w:t>
            </w:r>
            <w:proofErr w:type="spellStart"/>
            <w:r w:rsidRPr="00B45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B45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 межах 6,0-7,0;</w:t>
            </w:r>
          </w:p>
          <w:p w14:paraId="4ECFC37F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Безпечність засобу: 4 клас небезпеки (мало небезпечна речовина) за ГОСТ 12.1.007 при інгаляційному впливі в насичуючих концентраціях пари, а також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  <w:lang w:val="uk-UA" w:eastAsia="ru-RU"/>
              </w:rPr>
              <w:t>за ступенем леткості та при нанесенні на шкіру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відсутність </w:t>
            </w:r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>шкірно-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>резорбтивної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 xml:space="preserve">, мутагенної,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>тератогенної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>гонадотоксичної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>ембріотоксичної</w:t>
            </w:r>
            <w:proofErr w:type="spellEnd"/>
            <w:r w:rsidRPr="00B45C82">
              <w:rPr>
                <w:rFonts w:ascii="Times New Roman" w:eastAsia="Arial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ru-RU"/>
              </w:rPr>
              <w:t xml:space="preserve"> та канцерогенної дії; м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ожливість проведення дезінфекції поверхонь в присутності сторонніх осіб методом протирання, в тому числі в режимі проти туберкульозу; </w:t>
            </w:r>
          </w:p>
          <w:p w14:paraId="138BBCCD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3. Можливість посилення мийних властивостей додаванням до робочих розчинів миючих засобів;</w:t>
            </w:r>
          </w:p>
          <w:p w14:paraId="72D6B9E5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Відсутність необхідності застосування засобів індивідуального захисту органів дихання респіраторів типу РПГ-67 та РУ-60М з фільтруючим патроном при приготуванні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та використанні робочих розчинів засобу методом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протирання;</w:t>
            </w:r>
          </w:p>
          <w:p w14:paraId="32A67396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5. Відсутність необхідності дворазової обробки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змивання залишків засобу с поверхонь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об'єктів після обробки;</w:t>
            </w:r>
          </w:p>
          <w:p w14:paraId="36AD22D3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Широкий спектр антимікробної активності,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val="uk-UA" w:eastAsia="ru-RU"/>
              </w:rPr>
              <w:t xml:space="preserve">бактерицидні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властивості проти широкого спектру бактерій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(включаючи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S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.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aureus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, 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MRSA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.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aeruginosa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, збудників дизентерії, сальмонельозу, паратифу, черевного тифу, холери, чуми, туляремії,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спороутворюючі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мікроорганізми роду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Bacillus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ін.,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збудників внутрішньо-лікарняних інфекцій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),  </w:t>
            </w:r>
            <w:proofErr w:type="spellStart"/>
            <w:r w:rsidRPr="00B45C82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4"/>
                <w:szCs w:val="24"/>
                <w:lang w:val="uk-UA" w:eastAsia="ru-RU"/>
              </w:rPr>
              <w:t>туберкулоцидні</w:t>
            </w:r>
            <w:proofErr w:type="spellEnd"/>
            <w:r w:rsidRPr="00B45C82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4"/>
                <w:szCs w:val="24"/>
                <w:lang w:val="uk-UA" w:eastAsia="ru-RU"/>
              </w:rPr>
              <w:t>*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4"/>
                <w:szCs w:val="24"/>
                <w:lang w:val="uk-UA" w:eastAsia="ru-RU"/>
              </w:rPr>
              <w:t>віруліцидні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. проти збудників гепатитів А, В, С, ВІЛ-інфекції,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герпесу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, грипу всіх типів, парагрипу, пташиного грипу,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SARS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 («атипова пневмонія»), аденовірусної,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ентеровірусної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. поліомієліт,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Коксаки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, ЕСНО),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коронавірусної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, респіраторно-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синтиціальної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ріновірусної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, рота вірусної,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цитомегаловірусної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 інфекції тощо),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4"/>
                <w:szCs w:val="24"/>
                <w:lang w:val="uk-UA" w:eastAsia="ru-RU"/>
              </w:rPr>
              <w:t>фунгіцидні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 (проти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патогенних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грибів роду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Са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ndida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дерматофітів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, а також ефективний у знищенні та попередженні появи плісняви, у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. в споровій формі) </w:t>
            </w:r>
            <w:r w:rsidRPr="00B45C82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властивості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.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pacing w:val="-3"/>
                <w:sz w:val="24"/>
                <w:szCs w:val="24"/>
                <w:lang w:val="uk-UA" w:eastAsia="ru-RU"/>
              </w:rPr>
              <w:t>(*Примітка.</w:t>
            </w:r>
            <w:r w:rsidRPr="00B45C8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i/>
                <w:color w:val="000000"/>
                <w:spacing w:val="-10"/>
                <w:sz w:val="24"/>
                <w:szCs w:val="24"/>
                <w:lang w:val="uk-UA" w:eastAsia="ru-RU"/>
              </w:rPr>
              <w:t>Туберкулоцидна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i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 дія засобу має бути досліджена на тест-штамі </w:t>
            </w:r>
            <w:proofErr w:type="spellStart"/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Mycobacterim</w:t>
            </w:r>
            <w:proofErr w:type="spellEnd"/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terrae</w:t>
            </w:r>
            <w:r w:rsidRPr="00B45C8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).</w:t>
            </w:r>
            <w:r w:rsidRPr="00B45C82">
              <w:rPr>
                <w:rFonts w:ascii="Times New Roman" w:eastAsia="Arial" w:hAnsi="Times New Roman" w:cs="Times New Roman"/>
                <w:bCs/>
                <w:i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Засіб має бути ефективним  проти збудників паразитарних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хвороб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(цисти і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ооцисти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найпростіших, яйця й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лічінки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гельмінтів). </w:t>
            </w:r>
          </w:p>
          <w:p w14:paraId="2B1DD09F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Наявність режимів застосування засобу: для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дезінвазії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, а також при особливо небезпечних інфекціях, 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. при сибірці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для знезараження шкаралупи харчових яєць; для знезараження медичних відходів (в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. біологічних рідин);</w:t>
            </w:r>
          </w:p>
          <w:p w14:paraId="31D920AE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Наявність режимів 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знезаражування медичних відходів, в </w:t>
            </w: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. біологічних виділень  (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включаючи фекалії, кров, ліквор, сироватку, мокротиння та ін.) та відпрацьованого перев’язувального матеріалу;</w:t>
            </w:r>
          </w:p>
          <w:p w14:paraId="71C78089" w14:textId="77777777" w:rsidR="00B45C82" w:rsidRPr="00B45C82" w:rsidRDefault="00B45C82" w:rsidP="00B45C82">
            <w:pPr>
              <w:shd w:val="clear" w:color="auto" w:fill="FFFFFF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9. Можливість багаторазового використання робочих розчинів для дезінфекції виробів медичного призначення та посуду;</w:t>
            </w:r>
          </w:p>
          <w:p w14:paraId="0D9AF2FF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10. Термін придатності робочих розчинів -</w:t>
            </w: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не менше 5 діб;</w:t>
            </w:r>
          </w:p>
          <w:p w14:paraId="0C68D16B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11. Можливість знешкодження відпрацьованих </w:t>
            </w: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робочих розчинив без попередньої нейтралізації або розведення водою;</w:t>
            </w:r>
          </w:p>
          <w:p w14:paraId="2C36B2DD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12. Можливість експрес-контролю вмісту активного хлору в засобі і його робочих розчинах з використанням тест-смужок.</w:t>
            </w:r>
          </w:p>
        </w:tc>
        <w:tc>
          <w:tcPr>
            <w:tcW w:w="993" w:type="dxa"/>
            <w:vAlign w:val="center"/>
          </w:tcPr>
          <w:p w14:paraId="49789C9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31BC0D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B45C82" w:rsidRPr="00B45C82" w14:paraId="1D5BEDBB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823739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0E8D4985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 xml:space="preserve">Засіб дезінфекційний </w:t>
            </w:r>
            <w:proofErr w:type="spellStart"/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>Дезеконом</w:t>
            </w:r>
            <w:proofErr w:type="spellEnd"/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 xml:space="preserve"> концентрат у 1 л флаконі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5D4A358D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Дезинфекційний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засіб для 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дезінфекції </w:t>
            </w:r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поверхонь 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приміщень, меблів, 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медичного обладнання і </w:t>
            </w:r>
            <w:r w:rsidRPr="00B45C82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апаратури, виробів медичного призначення (ВМП) (у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. 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поєднаної з </w:t>
            </w:r>
            <w:r w:rsidRPr="00B45C82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uk-UA" w:eastAsia="ru-RU"/>
              </w:rPr>
              <w:t>ПСО в одному етапі)</w:t>
            </w:r>
            <w:r w:rsidRPr="00B45C82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білизни, посуду,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предметів догляду 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за хворими,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>кувезів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, наркозно-дихальної апаратури, систем вентиляції і кондиціонування повітря,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>прибирального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матеріалу тощо; для очищення і швидкої дезінфекції поверхонь медичного обладнання;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для попереднього промивання перед дезінфекцією сильно забруднених органічними речовинами виробів медичного призначення; для попереднього очищення</w:t>
            </w:r>
            <w:r w:rsidRPr="00B45C8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зовнішньої поверхні гнучких і жорстких ендоскопів і медичних інструментів до них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; для </w:t>
            </w:r>
            <w:r w:rsidRPr="00B45C82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uk-UA" w:eastAsia="ru-RU"/>
              </w:rPr>
              <w:t xml:space="preserve">поточних та 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генеральних 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прибирань тощо. </w:t>
            </w:r>
          </w:p>
          <w:p w14:paraId="02F551F2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1. Засіб </w:t>
            </w:r>
            <w:r w:rsidRPr="00B45C82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 вигляді концентрованої рідини </w:t>
            </w:r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на основі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дидецилдиметиламоніум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хлориду (не менше 9,0%)</w:t>
            </w:r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амінопропилдодецилпропандіаміну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(не менше 5,0%)</w:t>
            </w:r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полігексаметиленбігуанід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гідрохлориду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(не більше 1,0%) (діючі речовини); допоміжні компоненти: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неіоногенна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ПАР,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комплексонат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регулятор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ароматизатор, барвник. У складі засобу мають бути відсутні </w:t>
            </w:r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альдегіди,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>надкислоти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, спирти, фенол та його похідні,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активний хлор та кисень, кислоти, екологічно несприятливі речовини та компоненти з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алергізуючою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дією (зокрема, ферменти);</w:t>
            </w:r>
          </w:p>
          <w:p w14:paraId="18555DB9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2. Сумісність засобу з різними матеріалами, відсутність корозійної та іншої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пошкоджуючої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дії на матеріали оброблюваних об'єктів; показник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1% (за препаратом) водного розчину засобу 10,2±1,0 (при 20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ru-RU"/>
              </w:rPr>
              <w:t>о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14:paraId="1DF94D84" w14:textId="77777777" w:rsidR="00B45C82" w:rsidRPr="00B45C82" w:rsidRDefault="00B45C82" w:rsidP="00B45C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3. Показники гострої токсичності за ГОСТ 12.1.007-76: при інгаляційній дії і при нанесенні на шкіру - 4 клас небезпеки (мало небезпечна речовина). Відсутність сенсибілізуючої, мутагенної,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тератогенної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гонадотоксичної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канцерогенної та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ембріотоксичної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дії, місцево-подразнюючих,  шкірно-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резорбтивних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 і  сенсибілізуючих  властивостей.</w:t>
            </w:r>
            <w:r w:rsidRPr="00B45C82">
              <w:rPr>
                <w:rFonts w:ascii="Times New Roman" w:eastAsia="Arial" w:hAnsi="Times New Roman" w:cs="Times New Roman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Можливість проведення дезінфекції в присутності пацієнтів методом протирання для всіх режимів застосування без обмежень по концентрації робочих розчинів;</w:t>
            </w:r>
          </w:p>
          <w:p w14:paraId="001F7A21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4. Можливість дезінфекції ВМП, поєднаної з їх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достерилізаційним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очищенням, в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5C82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 w:eastAsia="ru-RU"/>
              </w:rPr>
              <w:t>з використанням ультразвукового та циркуляційного мийного обладнання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529CE7CE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5.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Широкий спектр антимікробної дії: </w:t>
            </w:r>
            <w:r w:rsidRPr="00B45C8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бактерицидна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(включаючи збудників туберкульозу*,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Campylobacter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jejuni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Corynebacterium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ammoniagenes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fr-FR" w:eastAsia="ru-RU"/>
              </w:rPr>
              <w:t>Enterobacter aerogenes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fr-FR" w:eastAsia="ru-RU"/>
              </w:rPr>
              <w:t>Enterobacter cloacae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fr-FR" w:eastAsia="ru-RU"/>
              </w:rPr>
              <w:t>Enterococcus faecalis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Enterococcus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faecium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Enterococcus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Hirae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Escherichia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coli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Klebsiella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Legionella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pneumonia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Listeria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monocytogenes</w:t>
            </w:r>
            <w:proofErr w:type="spellEnd"/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Proteus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mirabilis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Proteus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ru-RU"/>
              </w:rPr>
              <w:t>vulgaris</w:t>
            </w:r>
            <w:r w:rsidRPr="00B45C8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,  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Pseudomonas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aeruginosa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 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Salmonella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choleraesuis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 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Salmonella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typhi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Helicobacter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pylori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Serratia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marcescens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Shigella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dysenteriae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Shigella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flexneri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Shigella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sonnei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aureus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MRSA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Streptococcus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pyogenes</w:t>
            </w:r>
            <w:proofErr w:type="spellEnd"/>
            <w:proofErr w:type="gram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),  </w:t>
            </w:r>
            <w:proofErr w:type="spellStart"/>
            <w:r w:rsidRPr="00B45C8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віруліцидна</w:t>
            </w:r>
            <w:proofErr w:type="spellEnd"/>
            <w:proofErr w:type="gramEnd"/>
            <w:r w:rsidRPr="00B45C8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(включаючи віруси 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Коксаки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 ЕСНО,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поліоміеліту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ентеральних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і 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парентеральних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гепатитів, ВІЛ,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герпесу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SARS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рота-, корона-,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хантавіруси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віруси грипу всіх типів, зокрема,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1 і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1, аденовірусів і ін. збудників ОРВІ), </w:t>
            </w:r>
            <w:r w:rsidRPr="00B45C8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фунгіцидна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(щодо збудників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кандидозів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дерматомікозів, а також пліснявих грибів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Aspergillus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niger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, в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. у споровій формі). </w:t>
            </w:r>
            <w:r w:rsidRPr="00B45C82">
              <w:rPr>
                <w:rFonts w:ascii="Times New Roman" w:eastAsia="Arial" w:hAnsi="Times New Roman" w:cs="Times New Roman"/>
                <w:i/>
                <w:w w:val="108"/>
                <w:sz w:val="24"/>
                <w:szCs w:val="24"/>
                <w:lang w:val="uk-UA" w:eastAsia="ru-RU"/>
              </w:rPr>
              <w:t xml:space="preserve">*Примітка. </w:t>
            </w:r>
            <w:proofErr w:type="spellStart"/>
            <w:r w:rsidRPr="00B45C82">
              <w:rPr>
                <w:rFonts w:ascii="Times New Roman" w:eastAsia="Arial" w:hAnsi="Times New Roman" w:cs="Times New Roman"/>
                <w:i/>
                <w:w w:val="108"/>
                <w:sz w:val="24"/>
                <w:szCs w:val="24"/>
                <w:lang w:val="uk-UA" w:eastAsia="ru-RU"/>
              </w:rPr>
              <w:t>Туберкулоцидна</w:t>
            </w:r>
            <w:proofErr w:type="spellEnd"/>
            <w:r w:rsidRPr="00B45C82">
              <w:rPr>
                <w:rFonts w:ascii="Times New Roman" w:eastAsia="Arial" w:hAnsi="Times New Roman" w:cs="Times New Roman"/>
                <w:i/>
                <w:w w:val="108"/>
                <w:sz w:val="24"/>
                <w:szCs w:val="24"/>
                <w:lang w:val="uk-UA" w:eastAsia="ru-RU"/>
              </w:rPr>
              <w:t xml:space="preserve"> дія засобу має бути встановлена за результатами досліджень на </w:t>
            </w:r>
            <w:r w:rsidRPr="00B45C82"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ru-RU"/>
              </w:rPr>
              <w:t>тест-штамі М</w:t>
            </w:r>
            <w:proofErr w:type="spellStart"/>
            <w:r w:rsidRPr="00B45C82">
              <w:rPr>
                <w:rFonts w:ascii="Times New Roman" w:eastAsia="Arial" w:hAnsi="Times New Roman" w:cs="Times New Roman"/>
                <w:i/>
                <w:sz w:val="24"/>
                <w:szCs w:val="24"/>
                <w:lang w:val="en-US" w:eastAsia="ru-RU"/>
              </w:rPr>
              <w:t>ycobacterium</w:t>
            </w:r>
            <w:proofErr w:type="spellEnd"/>
            <w:r w:rsidRPr="00B45C82"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45C82">
              <w:rPr>
                <w:rFonts w:ascii="Times New Roman" w:eastAsia="Arial" w:hAnsi="Times New Roman" w:cs="Times New Roman"/>
                <w:i/>
                <w:sz w:val="24"/>
                <w:szCs w:val="24"/>
                <w:lang w:val="en-US" w:eastAsia="ru-RU"/>
              </w:rPr>
              <w:t>terrae</w:t>
            </w:r>
            <w:r w:rsidRPr="00B45C82"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  <w:p w14:paraId="68759CEE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6. Наявність режимів 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дезінфекції ВМП при короткій експозиції 5 хвилин методом занурення, у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одночасно проти збудників бактеріальних, вірусних (в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гепатити В, С, ВІЛ) інфекцій і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кандидозів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;</w:t>
            </w:r>
          </w:p>
          <w:p w14:paraId="03124F8D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7. 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Наявність режимів очищення і швидкої 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дезінфекції при експозиції 30 секунд методом протирання або зрошення, у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одночасно проти збудників бактеріальних, вірусних (в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гепатити В, С, ВІЛ) інфекцій і </w:t>
            </w:r>
            <w:proofErr w:type="spellStart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кандидозів</w:t>
            </w:r>
            <w:proofErr w:type="spellEnd"/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;</w:t>
            </w:r>
          </w:p>
          <w:p w14:paraId="708275B7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8. Наявність режимів використання засобу для дезінфекції </w:t>
            </w:r>
            <w:proofErr w:type="spellStart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кювезів</w:t>
            </w:r>
            <w:proofErr w:type="spellEnd"/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для новонароджених, внутрішньої поверхні взуття і шкаралупи харчових яєць;</w:t>
            </w:r>
          </w:p>
          <w:p w14:paraId="57EACEBD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 Можливість використання теплих робочих розчинів (з початковою температурою до 50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ru-RU"/>
              </w:rPr>
              <w:t>о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С);</w:t>
            </w:r>
          </w:p>
          <w:p w14:paraId="660A10BC" w14:textId="77777777" w:rsidR="00B45C82" w:rsidRPr="00B45C82" w:rsidRDefault="00B45C82" w:rsidP="00B45C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10. Відсутність необхідності у застосуванні засобів індивідуального захисту органів дихання (респіраторів) при приготуванні 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робочих розчинів та їх використанні методом </w:t>
            </w:r>
            <w:r w:rsidRPr="00B45C82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 w:eastAsia="ru-RU"/>
              </w:rPr>
              <w:t>протирання;</w:t>
            </w:r>
          </w:p>
          <w:p w14:paraId="2B30E19A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 Термін придатності робочих розчинів -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не менше 14 діб;</w:t>
            </w:r>
          </w:p>
          <w:p w14:paraId="0D4B9A9A" w14:textId="77777777" w:rsidR="00B45C82" w:rsidRPr="00B45C82" w:rsidRDefault="00B45C82" w:rsidP="00B45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1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 w:eastAsia="ru-RU"/>
              </w:rPr>
              <w:t>2</w:t>
            </w:r>
            <w:r w:rsidRPr="00B45C8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uk-UA" w:eastAsia="ru-RU"/>
              </w:rPr>
              <w:t>. Термін зберігання засобу – 5 років</w:t>
            </w:r>
          </w:p>
        </w:tc>
        <w:tc>
          <w:tcPr>
            <w:tcW w:w="993" w:type="dxa"/>
            <w:vAlign w:val="center"/>
          </w:tcPr>
          <w:p w14:paraId="2876CEA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proofErr w:type="spellStart"/>
            <w:r w:rsidRPr="00B45C82">
              <w:rPr>
                <w:rFonts w:ascii="Times New Roman" w:eastAsia="Arial" w:hAnsi="Times New Roman" w:cs="Times New Roman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0E1B14E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ru-RU"/>
              </w:rPr>
            </w:pPr>
            <w:r w:rsidRPr="00B45C82">
              <w:rPr>
                <w:rFonts w:ascii="Times New Roman" w:eastAsia="Arial" w:hAnsi="Times New Roman" w:cs="Times New Roman"/>
                <w:lang w:val="en-US" w:eastAsia="ru-RU"/>
              </w:rPr>
              <w:t>5</w:t>
            </w:r>
          </w:p>
        </w:tc>
      </w:tr>
      <w:tr w:rsidR="006967BD" w:rsidRPr="006967BD" w14:paraId="7009E4FC" w14:textId="77777777" w:rsidTr="00B45C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2" w:type="dxa"/>
          <w:trHeight w:val="457"/>
        </w:trPr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A3B" w14:textId="112F5361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C60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CAED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F2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B3D3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99B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27F14A77" w14:textId="77777777" w:rsidR="00B45C82" w:rsidRP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 w:eastAsia="ru-RU"/>
        </w:rPr>
        <w:t>Усі посилання в технічному завданні тендерної документації на конкретну торговельну марку чи фірму, чи патент, чи конструкцію або тип предмета закупівлі, джерело його походження або виробника слід читати як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«або еквівалент».</w:t>
      </w:r>
    </w:p>
    <w:p w14:paraId="6EC274E5" w14:textId="77777777" w:rsidR="00B45C82" w:rsidRP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Обгрунтування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посилання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на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конкретні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марку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чи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виробника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: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с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истема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валідована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наявного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лабораторії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приладу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та умов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Проведено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персоналу по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використанню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системи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За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тест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системи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Замовник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має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змогу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отрим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достовірні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випробувань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350B61D7" w14:textId="7C992D1E" w:rsidR="00B45C82" w:rsidRPr="00B45C82" w:rsidRDefault="00B45C82" w:rsidP="00B45C82">
      <w:pPr>
        <w:tabs>
          <w:tab w:val="left" w:pos="567"/>
        </w:tabs>
        <w:spacing w:after="20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>
        <w:rPr>
          <w:rFonts w:ascii="Times New Roman" w:hAnsi="Times New Roman" w:cs="Times New Roman"/>
          <w:b/>
          <w:bCs/>
          <w:lang w:val="ru"/>
        </w:rPr>
        <w:t xml:space="preserve">         </w:t>
      </w:r>
      <w:r w:rsidR="00820624">
        <w:rPr>
          <w:rFonts w:ascii="Times New Roman" w:hAnsi="Times New Roman" w:cs="Times New Roman"/>
          <w:b/>
          <w:bCs/>
          <w:lang w:val="ru"/>
        </w:rPr>
        <w:t xml:space="preserve">               </w:t>
      </w:r>
      <w:r>
        <w:rPr>
          <w:rFonts w:ascii="Times New Roman" w:hAnsi="Times New Roman" w:cs="Times New Roman"/>
          <w:b/>
          <w:bCs/>
          <w:lang w:val="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призначення</w:t>
      </w:r>
      <w:proofErr w:type="spellEnd"/>
    </w:p>
    <w:p w14:paraId="770BEDE6" w14:textId="70AC6295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Відповідно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кошторисних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призначень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загальному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спеціальному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фондах Державного бюджету,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які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встановленим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порядком,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="00BB5070">
        <w:rPr>
          <w:rFonts w:ascii="Times New Roman" w:hAnsi="Times New Roman" w:cs="Times New Roman"/>
          <w:sz w:val="28"/>
          <w:szCs w:val="28"/>
          <w:lang w:val="ru"/>
        </w:rPr>
        <w:t>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артість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даної</w:t>
      </w:r>
      <w:proofErr w:type="spellEnd"/>
      <w:proofErr w:type="gram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становить </w:t>
      </w:r>
      <w:r w:rsidR="00720064" w:rsidRPr="00B45C82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Pr="00B45C82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291 564,00 </w:t>
      </w:r>
      <w:r w:rsidR="006967BD" w:rsidRPr="00B45C82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бгрунтування</w:t>
      </w:r>
      <w:proofErr w:type="spellEnd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  <w:proofErr w:type="spellEnd"/>
    </w:p>
    <w:p w14:paraId="5A72DF60" w14:textId="00CBACAB" w:rsidR="006967BD" w:rsidRPr="009D5939" w:rsidRDefault="009D5939" w:rsidP="009D5939">
      <w:pPr>
        <w:ind w:leftChars="-100" w:left="-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проводилось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відповідно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України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Розрахунок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здійснюється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аналізу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фактичного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використання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для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забезпечення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діяльності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лабораторії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минулих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періодах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з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урахування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поточних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ціни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або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постачальників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прайс-листах,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електронній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системі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закупівель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"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Prozorro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</w:t>
      </w:r>
      <w:r>
        <w:rPr>
          <w:rFonts w:ascii="Times New Roman" w:hAnsi="Times New Roman" w:cs="Times New Roman"/>
          <w:sz w:val="28"/>
          <w:szCs w:val="28"/>
          <w:lang w:val="ru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      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загальна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вартість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визначена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з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огляду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перелік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товару,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плануються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720064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r w:rsidR="00127BE4" w:rsidRPr="00127BE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Наприрклад</w:t>
      </w:r>
      <w:r w:rsidR="00413A3D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</w:t>
      </w:r>
      <w:r w:rsidR="00413A3D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 підставі отриманих від потенційних постачальників комерційних</w:t>
      </w:r>
      <w:r w:rsidRPr="009D5939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пропозицій, а саме</w:t>
      </w:r>
      <w:r w:rsidR="00413A3D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пропозицій ТОВ</w:t>
      </w:r>
      <w:r w:rsidR="00413A3D" w:rsidRPr="00B45C82">
        <w:rPr>
          <w:rFonts w:ascii="Times New Roman" w:hAnsi="Times New Roman" w:cs="Times New Roman"/>
          <w:sz w:val="28"/>
          <w:szCs w:val="28"/>
        </w:rPr>
        <w:t xml:space="preserve"> </w:t>
      </w:r>
      <w:r w:rsidR="00413A3D" w:rsidRPr="00B45C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3A3D" w:rsidRPr="00B45C82">
        <w:rPr>
          <w:rFonts w:ascii="Times New Roman" w:hAnsi="Times New Roman" w:cs="Times New Roman"/>
          <w:sz w:val="28"/>
          <w:szCs w:val="28"/>
        </w:rPr>
        <w:t>Грінсен</w:t>
      </w:r>
      <w:r w:rsidR="00413A3D" w:rsidRPr="00B45C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3A3D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</w:t>
      </w:r>
      <w:r w:rsidR="00413A3D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із зазначенням діючих цін було зроблено розрахунок очікуваної вартості.</w:t>
      </w:r>
      <w:r w:rsidRPr="009D5939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p w14:paraId="10D295C9" w14:textId="7828DF38" w:rsidR="001E01C0" w:rsidRPr="00B45C82" w:rsidRDefault="008F1259" w:rsidP="00F7396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sectPr w:rsidR="001E01C0" w:rsidRPr="00B45C82" w:rsidSect="00F73962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C6EE2"/>
    <w:rsid w:val="00113CA2"/>
    <w:rsid w:val="00127BE4"/>
    <w:rsid w:val="001E01C0"/>
    <w:rsid w:val="00257D44"/>
    <w:rsid w:val="002A6D76"/>
    <w:rsid w:val="002D4576"/>
    <w:rsid w:val="00413A3D"/>
    <w:rsid w:val="00503322"/>
    <w:rsid w:val="00595CEF"/>
    <w:rsid w:val="005C0470"/>
    <w:rsid w:val="006967BD"/>
    <w:rsid w:val="00720064"/>
    <w:rsid w:val="00820624"/>
    <w:rsid w:val="008F1259"/>
    <w:rsid w:val="009D5939"/>
    <w:rsid w:val="00B45C82"/>
    <w:rsid w:val="00BB5070"/>
    <w:rsid w:val="00C14388"/>
    <w:rsid w:val="00C35B3E"/>
    <w:rsid w:val="00CC7E4A"/>
    <w:rsid w:val="00D23196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5</cp:revision>
  <cp:lastPrinted>2021-02-24T08:10:00Z</cp:lastPrinted>
  <dcterms:created xsi:type="dcterms:W3CDTF">2021-07-01T07:49:00Z</dcterms:created>
  <dcterms:modified xsi:type="dcterms:W3CDTF">2021-07-01T09:10:00Z</dcterms:modified>
</cp:coreProperties>
</file>